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D2057" w14:textId="6A3BD759" w:rsidR="00FE424F" w:rsidRPr="006E7343" w:rsidRDefault="00FE424F" w:rsidP="00FE42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100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>0</w:t>
      </w:r>
      <w:r w:rsidR="007E6740">
        <w:rPr>
          <w:b/>
          <w:i/>
          <w:noProof/>
          <w:sz w:val="28"/>
          <w:lang w:val="it-IT"/>
        </w:rPr>
        <w:t>005</w:t>
      </w:r>
    </w:p>
    <w:p w14:paraId="26AE6DDF" w14:textId="77777777" w:rsidR="00FE424F" w:rsidRDefault="00FE424F" w:rsidP="00FE42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5E31694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Rapporteur</w:t>
      </w:r>
    </w:p>
    <w:p w14:paraId="4D0E8E12" w14:textId="3217F52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E6740" w:rsidRPr="007E6740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4FE67E3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0610DFD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4.3</w:t>
      </w:r>
    </w:p>
    <w:p w14:paraId="7755F2DE" w14:textId="41DF2E3A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7E6740">
        <w:rPr>
          <w:rFonts w:ascii="Arial" w:eastAsia="MS Mincho" w:hAnsi="Arial"/>
          <w:i/>
          <w:lang w:eastAsia="ja-JP"/>
        </w:rPr>
        <w:t xml:space="preserve"> </w:t>
      </w:r>
      <w:r w:rsidR="007E6740" w:rsidRPr="007E6740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411624E9" w14:textId="77777777" w:rsidR="007E6740" w:rsidRPr="000E5AE5" w:rsidRDefault="007E6740" w:rsidP="007E6740">
      <w:pPr>
        <w:spacing w:after="0"/>
        <w:rPr>
          <w:b/>
          <w:i/>
        </w:rPr>
      </w:pPr>
      <w:bookmarkStart w:id="0" w:name="_Hlk196756775"/>
      <w:r w:rsidRPr="000E5AE5">
        <w:rPr>
          <w:b/>
          <w:i/>
        </w:rPr>
        <w:t>Introduction</w:t>
      </w:r>
    </w:p>
    <w:p w14:paraId="0992C9BA" w14:textId="211FBF1F" w:rsidR="007E6740" w:rsidRPr="000E5AE5" w:rsidRDefault="007E6740" w:rsidP="007E6740">
      <w:pPr>
        <w:spacing w:after="0"/>
      </w:pPr>
      <w:r w:rsidRPr="00EC7332">
        <w:t>Since SA3LI#9</w:t>
      </w:r>
      <w:r w:rsidR="00EC7332" w:rsidRPr="00EC7332">
        <w:t>9</w:t>
      </w:r>
      <w:r w:rsidRPr="00EC7332">
        <w:t xml:space="preserve"> in </w:t>
      </w:r>
      <w:r w:rsidR="00EC7332" w:rsidRPr="00EC7332">
        <w:t>November</w:t>
      </w:r>
      <w:r w:rsidRPr="00EC7332">
        <w:t xml:space="preserve"> 2025 in </w:t>
      </w:r>
      <w:r w:rsidR="00EC7332" w:rsidRPr="00EC7332">
        <w:t>Kansas City, US</w:t>
      </w:r>
      <w:r w:rsidRPr="00EC7332">
        <w:t>, ETSI TC LI had TC LI</w:t>
      </w:r>
      <w:r w:rsidR="00EC7332" w:rsidRPr="00EC7332">
        <w:t>#71</w:t>
      </w:r>
      <w:r w:rsidRPr="00EC7332">
        <w:t xml:space="preserve"> </w:t>
      </w:r>
      <w:r w:rsidR="00EC7332" w:rsidRPr="00EC7332">
        <w:t>plenary from 21 till 23 January 2026</w:t>
      </w:r>
      <w:r w:rsidRPr="00EC7332">
        <w:t xml:space="preserve"> in Sophia Antipolis</w:t>
      </w:r>
      <w:r w:rsidR="00EC7332" w:rsidRPr="00EC7332">
        <w:t>.</w:t>
      </w:r>
    </w:p>
    <w:p w14:paraId="5F519832" w14:textId="77777777" w:rsidR="007E6740" w:rsidRPr="000E5AE5" w:rsidRDefault="007E6740" w:rsidP="007E6740">
      <w:pPr>
        <w:spacing w:after="0"/>
      </w:pPr>
    </w:p>
    <w:p w14:paraId="584895C5" w14:textId="77777777" w:rsidR="007E6740" w:rsidRPr="000E5AE5" w:rsidRDefault="007E6740" w:rsidP="007E6740">
      <w:pPr>
        <w:spacing w:after="0"/>
      </w:pPr>
    </w:p>
    <w:p w14:paraId="73A69E13" w14:textId="77777777" w:rsidR="007E6740" w:rsidRPr="000E5AE5" w:rsidRDefault="007E6740" w:rsidP="007E6740">
      <w:pPr>
        <w:spacing w:after="0"/>
        <w:rPr>
          <w:b/>
          <w:i/>
        </w:rPr>
      </w:pPr>
      <w:r w:rsidRPr="000E5AE5">
        <w:rPr>
          <w:b/>
          <w:i/>
        </w:rPr>
        <w:t>General</w:t>
      </w:r>
    </w:p>
    <w:p w14:paraId="64C317F1" w14:textId="12848F06" w:rsidR="007E0AF5" w:rsidRDefault="007E0AF5" w:rsidP="007E6740">
      <w:pPr>
        <w:spacing w:after="0"/>
      </w:pPr>
      <w:r>
        <w:t xml:space="preserve">The chair of TC LI has been </w:t>
      </w:r>
      <w:proofErr w:type="spellStart"/>
      <w:r>
        <w:t>reelected</w:t>
      </w:r>
      <w:proofErr w:type="spellEnd"/>
      <w:r>
        <w:t>. Also the two vice chairs will continue.</w:t>
      </w:r>
    </w:p>
    <w:p w14:paraId="109A8247" w14:textId="77777777" w:rsidR="007E0AF5" w:rsidRDefault="007E0AF5" w:rsidP="007E6740">
      <w:pPr>
        <w:spacing w:after="0"/>
      </w:pPr>
    </w:p>
    <w:p w14:paraId="6753B1B6" w14:textId="2B7A5EFB" w:rsidR="00552847" w:rsidRDefault="007E6740" w:rsidP="007E6740">
      <w:pPr>
        <w:spacing w:after="0"/>
      </w:pPr>
      <w:r w:rsidRPr="00552847">
        <w:t xml:space="preserve">The discussion on satellite </w:t>
      </w:r>
      <w:proofErr w:type="spellStart"/>
      <w:r w:rsidRPr="00552847">
        <w:t>intercerption</w:t>
      </w:r>
      <w:proofErr w:type="spellEnd"/>
      <w:r w:rsidRPr="00552847">
        <w:t xml:space="preserve"> between ETSI TC LI and ETSI TC SES </w:t>
      </w:r>
      <w:r w:rsidR="00552847" w:rsidRPr="00552847">
        <w:t xml:space="preserve">in making good progress in calls. </w:t>
      </w:r>
      <w:r w:rsidR="00552847">
        <w:t xml:space="preserve">Common </w:t>
      </w:r>
      <w:proofErr w:type="spellStart"/>
      <w:r w:rsidR="00552847">
        <w:t>understaning</w:t>
      </w:r>
      <w:proofErr w:type="spellEnd"/>
      <w:r w:rsidR="00552847">
        <w:t xml:space="preserve"> of definitions network </w:t>
      </w:r>
      <w:proofErr w:type="spellStart"/>
      <w:r w:rsidR="00552847">
        <w:t>archtectures</w:t>
      </w:r>
      <w:proofErr w:type="spellEnd"/>
      <w:r w:rsidR="00552847">
        <w:t xml:space="preserve"> and functional options are discussed and </w:t>
      </w:r>
      <w:proofErr w:type="spellStart"/>
      <w:r w:rsidR="00552847">
        <w:t>captuired</w:t>
      </w:r>
      <w:proofErr w:type="spellEnd"/>
      <w:r w:rsidR="00552847">
        <w:t xml:space="preserve"> in </w:t>
      </w:r>
      <w:r w:rsidR="00EF70C2" w:rsidRPr="00EF70C2">
        <w:t>TR 104 254: ” Lawful Interception considerations for satellite network architectures”</w:t>
      </w:r>
      <w:r w:rsidR="00552847">
        <w:t>. The focus is on satellite communication services in general, not limited to PLMN integration.</w:t>
      </w:r>
    </w:p>
    <w:p w14:paraId="690C2A4B" w14:textId="77777777" w:rsidR="00552847" w:rsidRDefault="00552847" w:rsidP="007E6740">
      <w:pPr>
        <w:spacing w:after="0"/>
      </w:pPr>
    </w:p>
    <w:p w14:paraId="7ADFF361" w14:textId="018DCA2F" w:rsidR="007E6740" w:rsidRDefault="00552847" w:rsidP="007E6740">
      <w:pPr>
        <w:spacing w:after="0"/>
      </w:pPr>
      <w:r>
        <w:t xml:space="preserve">A major subject for TC LI is </w:t>
      </w:r>
      <w:proofErr w:type="spellStart"/>
      <w:r>
        <w:t>te</w:t>
      </w:r>
      <w:proofErr w:type="spellEnd"/>
      <w:r>
        <w:t xml:space="preserve"> work on the API for the EU e-Evidence regulation (TS 104 144). Calls with the </w:t>
      </w:r>
      <w:proofErr w:type="spellStart"/>
      <w:r>
        <w:t>the</w:t>
      </w:r>
      <w:proofErr w:type="spellEnd"/>
      <w:r>
        <w:t xml:space="preserve"> EU, </w:t>
      </w:r>
      <w:proofErr w:type="spellStart"/>
      <w:r>
        <w:t>goverments</w:t>
      </w:r>
      <w:proofErr w:type="spellEnd"/>
      <w:r>
        <w:t>, industry and TC LI reveals new details to be added to the spec.</w:t>
      </w:r>
    </w:p>
    <w:p w14:paraId="37921F0D" w14:textId="7BBE157B" w:rsidR="00EF70C2" w:rsidRDefault="00EF70C2" w:rsidP="007E6740">
      <w:pPr>
        <w:spacing w:after="0"/>
      </w:pPr>
    </w:p>
    <w:p w14:paraId="464AFA3B" w14:textId="614DB219" w:rsidR="00EF70C2" w:rsidRDefault="00EF70C2" w:rsidP="007E6740">
      <w:pPr>
        <w:spacing w:after="0"/>
      </w:pPr>
      <w:r>
        <w:t>The handling of location information was discussed and issues were added.</w:t>
      </w:r>
    </w:p>
    <w:p w14:paraId="7CB64DC8" w14:textId="775D642D" w:rsidR="00EF70C2" w:rsidRDefault="00EF70C2" w:rsidP="007E6740">
      <w:pPr>
        <w:spacing w:after="0"/>
      </w:pPr>
      <w:r>
        <w:t>Delivery policies are discussed and reviewed.</w:t>
      </w:r>
    </w:p>
    <w:p w14:paraId="54D91911" w14:textId="213E9168" w:rsidR="00061814" w:rsidRPr="000E5AE5" w:rsidRDefault="00061814" w:rsidP="007E6740">
      <w:pPr>
        <w:spacing w:after="0"/>
      </w:pPr>
      <w:r>
        <w:t>The interception of video conference services is studied.</w:t>
      </w:r>
    </w:p>
    <w:p w14:paraId="33ED1682" w14:textId="77777777" w:rsidR="00FC3870" w:rsidRPr="007E6740" w:rsidRDefault="00FC3870" w:rsidP="00FC3870">
      <w:pPr>
        <w:spacing w:after="0"/>
        <w:rPr>
          <w:highlight w:val="yellow"/>
        </w:rPr>
      </w:pPr>
    </w:p>
    <w:p w14:paraId="29855038" w14:textId="77777777" w:rsidR="00FC3870" w:rsidRPr="000E5AE5" w:rsidRDefault="00FC3870" w:rsidP="00FC3870">
      <w:pPr>
        <w:spacing w:after="0"/>
      </w:pPr>
      <w:proofErr w:type="spellStart"/>
      <w:r w:rsidRPr="00451AE1">
        <w:t>Simular</w:t>
      </w:r>
      <w:proofErr w:type="spellEnd"/>
      <w:r w:rsidRPr="00451AE1">
        <w:t xml:space="preserve"> to SA3LI in ETSI TC LI the Post-Quantum assessment for </w:t>
      </w:r>
      <w:proofErr w:type="spellStart"/>
      <w:r w:rsidRPr="00451AE1">
        <w:t>it’s</w:t>
      </w:r>
      <w:proofErr w:type="spellEnd"/>
      <w:r w:rsidRPr="00451AE1">
        <w:t xml:space="preserve"> standards and the use of the Forge and Markdown. </w:t>
      </w:r>
      <w:r>
        <w:t xml:space="preserve">The final version of </w:t>
      </w:r>
      <w:r w:rsidRPr="00EF70C2">
        <w:t>TR 104 196: ”Considerations for using Portals</w:t>
      </w:r>
      <w:r>
        <w:t xml:space="preserve"> …</w:t>
      </w:r>
      <w:r w:rsidRPr="00EF70C2">
        <w:t>”</w:t>
      </w:r>
      <w:r>
        <w:t xml:space="preserve"> will be in Markdown</w:t>
      </w:r>
      <w:r w:rsidRPr="00451AE1">
        <w:t>.</w:t>
      </w:r>
    </w:p>
    <w:p w14:paraId="684B1475" w14:textId="7140985C" w:rsidR="007E6740" w:rsidRDefault="007E6740" w:rsidP="007E6740">
      <w:pPr>
        <w:spacing w:after="0"/>
        <w:rPr>
          <w:highlight w:val="yellow"/>
        </w:rPr>
      </w:pPr>
    </w:p>
    <w:p w14:paraId="66C77052" w14:textId="77777777" w:rsidR="00451AE1" w:rsidRPr="007E0AF5" w:rsidRDefault="00451AE1" w:rsidP="00451AE1">
      <w:pPr>
        <w:spacing w:after="0"/>
        <w:rPr>
          <w:b/>
          <w:bCs/>
          <w:i/>
          <w:iCs/>
        </w:rPr>
      </w:pPr>
      <w:r w:rsidRPr="007E0AF5">
        <w:rPr>
          <w:b/>
          <w:bCs/>
          <w:i/>
          <w:iCs/>
        </w:rPr>
        <w:t>Publication</w:t>
      </w:r>
    </w:p>
    <w:p w14:paraId="7BB82DA2" w14:textId="7596E104" w:rsidR="00552847" w:rsidRPr="00552847" w:rsidRDefault="00552847" w:rsidP="00552847">
      <w:pPr>
        <w:spacing w:after="0"/>
      </w:pPr>
      <w:r w:rsidRPr="00552847">
        <w:rPr>
          <w:bCs/>
          <w:iCs/>
        </w:rPr>
        <w:t xml:space="preserve">The draft </w:t>
      </w:r>
      <w:r w:rsidRPr="00552847">
        <w:t>TR 104 126: ”LEA Support Services; Take-down requests; Benefits, use cases and approach”</w:t>
      </w:r>
      <w:r w:rsidRPr="00552847">
        <w:t xml:space="preserve"> </w:t>
      </w:r>
      <w:r>
        <w:t>a</w:t>
      </w:r>
      <w:r w:rsidRPr="00552847">
        <w:t>nd the d</w:t>
      </w:r>
      <w:r w:rsidRPr="00552847">
        <w:t xml:space="preserve">raft </w:t>
      </w:r>
    </w:p>
    <w:p w14:paraId="63BBA5E5" w14:textId="3919815A" w:rsidR="00552847" w:rsidRDefault="00552847" w:rsidP="00552847">
      <w:pPr>
        <w:spacing w:after="0"/>
      </w:pPr>
      <w:r w:rsidRPr="00552847">
        <w:t>TR 104 196: ”Considerations for using Portals to support requests from Authorized Organisation”</w:t>
      </w:r>
      <w:r>
        <w:t xml:space="preserve"> have been finalised and agreed and can go for </w:t>
      </w:r>
      <w:proofErr w:type="spellStart"/>
      <w:r>
        <w:t>publicatrion</w:t>
      </w:r>
      <w:proofErr w:type="spellEnd"/>
      <w:r>
        <w:t xml:space="preserve"> now</w:t>
      </w:r>
      <w:r w:rsidRPr="00552847">
        <w:t>.</w:t>
      </w:r>
    </w:p>
    <w:p w14:paraId="228419E9" w14:textId="77777777" w:rsidR="00552847" w:rsidRPr="00552847" w:rsidRDefault="00552847" w:rsidP="00552847">
      <w:pPr>
        <w:spacing w:after="0"/>
      </w:pPr>
    </w:p>
    <w:p w14:paraId="60AF1DDD" w14:textId="77777777" w:rsidR="00552847" w:rsidRDefault="00552847" w:rsidP="00552847">
      <w:pPr>
        <w:spacing w:after="0"/>
        <w:rPr>
          <w:b/>
          <w:i/>
        </w:rPr>
      </w:pPr>
      <w:r w:rsidRPr="000E5AE5">
        <w:rPr>
          <w:b/>
          <w:i/>
        </w:rPr>
        <w:t>Draft documents</w:t>
      </w:r>
    </w:p>
    <w:p w14:paraId="6B27A59D" w14:textId="77777777" w:rsidR="00451AE1" w:rsidRPr="00451AE1" w:rsidRDefault="007E6740" w:rsidP="00552847">
      <w:pPr>
        <w:spacing w:after="0"/>
      </w:pPr>
      <w:r w:rsidRPr="00451AE1">
        <w:t xml:space="preserve">The work on draft </w:t>
      </w:r>
      <w:r w:rsidR="00552847" w:rsidRPr="00451AE1">
        <w:t>TR 104 195: ”Study on encrypted Electronic Communications Services (ECS)”</w:t>
      </w:r>
      <w:r w:rsidR="00451AE1" w:rsidRPr="00451AE1">
        <w:t xml:space="preserve"> has taken off. The core will be addressed in the coming calls.</w:t>
      </w:r>
    </w:p>
    <w:p w14:paraId="1F6281B5" w14:textId="77777777" w:rsidR="007E6740" w:rsidRPr="000E5AE5" w:rsidRDefault="007E6740" w:rsidP="007E6740">
      <w:pPr>
        <w:spacing w:after="0"/>
      </w:pPr>
    </w:p>
    <w:p w14:paraId="2116B94C" w14:textId="77777777" w:rsidR="007E6740" w:rsidRPr="000E5AE5" w:rsidRDefault="007E6740" w:rsidP="007E6740">
      <w:pPr>
        <w:spacing w:after="0"/>
        <w:rPr>
          <w:highlight w:val="yellow"/>
        </w:rPr>
      </w:pPr>
    </w:p>
    <w:p w14:paraId="7FCF6974" w14:textId="77777777" w:rsidR="007E6740" w:rsidRPr="000E5AE5" w:rsidRDefault="007E6740" w:rsidP="007E6740">
      <w:pPr>
        <w:keepNext/>
        <w:spacing w:after="120"/>
        <w:rPr>
          <w:b/>
          <w:i/>
        </w:rPr>
      </w:pPr>
      <w:r w:rsidRPr="000E5AE5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7E6740" w:rsidRPr="000E5AE5" w14:paraId="00C4E317" w14:textId="77777777" w:rsidTr="009F0F55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D86F8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0E5AE5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FAD70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D7742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7E6740" w:rsidRPr="000E5AE5" w14:paraId="7D3F8CBB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DE7DE2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28 – 30 April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8FFEEC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89F0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Utrecht, the Netherlands</w:t>
            </w:r>
          </w:p>
        </w:tc>
      </w:tr>
      <w:tr w:rsidR="007E6740" w:rsidRPr="000E5AE5" w14:paraId="099F1D71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06EC41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30 June – 2 July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A23914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748856" w14:textId="1D4B115C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Oslo, Norway</w:t>
            </w:r>
          </w:p>
        </w:tc>
      </w:tr>
      <w:tr w:rsidR="00061814" w:rsidRPr="000E5AE5" w14:paraId="0F792F03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9800DC" w14:textId="6763EEF6" w:rsidR="00061814" w:rsidRPr="000E5AE5" w:rsidRDefault="00061814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October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5CE50" w14:textId="733B4EEB" w:rsidR="00061814" w:rsidRPr="000E5AE5" w:rsidRDefault="00061814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61814">
              <w:t>TC LI#74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A8BD76" w14:textId="56570AC5" w:rsidR="00061814" w:rsidRDefault="00061814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TBD</w:t>
            </w:r>
          </w:p>
        </w:tc>
      </w:tr>
      <w:bookmarkEnd w:id="0"/>
    </w:tbl>
    <w:p w14:paraId="3839357E" w14:textId="77777777" w:rsidR="007E6740" w:rsidRPr="000E5AE5" w:rsidRDefault="007E6740" w:rsidP="007E6740">
      <w:pPr>
        <w:spacing w:after="0"/>
      </w:pPr>
    </w:p>
    <w:sectPr w:rsidR="007E6740" w:rsidRPr="000E5AE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ABD3" w14:textId="77777777" w:rsidR="00707F61" w:rsidRDefault="00707F61">
      <w:r>
        <w:separator/>
      </w:r>
    </w:p>
  </w:endnote>
  <w:endnote w:type="continuationSeparator" w:id="0">
    <w:p w14:paraId="34D13EBA" w14:textId="77777777" w:rsidR="00707F61" w:rsidRDefault="0070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F6918" w14:textId="77777777" w:rsidR="00707F61" w:rsidRDefault="00707F61">
      <w:r>
        <w:separator/>
      </w:r>
    </w:p>
  </w:footnote>
  <w:footnote w:type="continuationSeparator" w:id="0">
    <w:p w14:paraId="6D7C41EF" w14:textId="77777777" w:rsidR="00707F61" w:rsidRDefault="00707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44"/>
    <w:rsid w:val="00014F27"/>
    <w:rsid w:val="00025A52"/>
    <w:rsid w:val="00051237"/>
    <w:rsid w:val="000556A9"/>
    <w:rsid w:val="00061814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C2AA0"/>
    <w:rsid w:val="002D326B"/>
    <w:rsid w:val="002E14B3"/>
    <w:rsid w:val="00314AC8"/>
    <w:rsid w:val="0033425B"/>
    <w:rsid w:val="00356F0A"/>
    <w:rsid w:val="00390D62"/>
    <w:rsid w:val="003A0618"/>
    <w:rsid w:val="003B301B"/>
    <w:rsid w:val="003F5ACF"/>
    <w:rsid w:val="00431D0E"/>
    <w:rsid w:val="00432E7B"/>
    <w:rsid w:val="00440DAB"/>
    <w:rsid w:val="0044303C"/>
    <w:rsid w:val="00451AE1"/>
    <w:rsid w:val="00466735"/>
    <w:rsid w:val="004960D7"/>
    <w:rsid w:val="004A5B46"/>
    <w:rsid w:val="004C519F"/>
    <w:rsid w:val="005147F8"/>
    <w:rsid w:val="00531916"/>
    <w:rsid w:val="00552847"/>
    <w:rsid w:val="00560999"/>
    <w:rsid w:val="00597F29"/>
    <w:rsid w:val="005A2E8A"/>
    <w:rsid w:val="005F345F"/>
    <w:rsid w:val="00612272"/>
    <w:rsid w:val="00616038"/>
    <w:rsid w:val="00652A8B"/>
    <w:rsid w:val="00660DFB"/>
    <w:rsid w:val="006801A0"/>
    <w:rsid w:val="006E0ABF"/>
    <w:rsid w:val="006E31B4"/>
    <w:rsid w:val="00707F61"/>
    <w:rsid w:val="00746402"/>
    <w:rsid w:val="00755C4B"/>
    <w:rsid w:val="00760D56"/>
    <w:rsid w:val="007612FA"/>
    <w:rsid w:val="007E0AF5"/>
    <w:rsid w:val="007E6740"/>
    <w:rsid w:val="007F0ABD"/>
    <w:rsid w:val="008002A6"/>
    <w:rsid w:val="00816D90"/>
    <w:rsid w:val="00844ECE"/>
    <w:rsid w:val="0085730C"/>
    <w:rsid w:val="0087284D"/>
    <w:rsid w:val="008A427C"/>
    <w:rsid w:val="00921387"/>
    <w:rsid w:val="00943B5B"/>
    <w:rsid w:val="0094657C"/>
    <w:rsid w:val="00973B44"/>
    <w:rsid w:val="009A2621"/>
    <w:rsid w:val="009E608E"/>
    <w:rsid w:val="00A92EA7"/>
    <w:rsid w:val="00A96779"/>
    <w:rsid w:val="00AE700A"/>
    <w:rsid w:val="00B1095D"/>
    <w:rsid w:val="00B42781"/>
    <w:rsid w:val="00B47ABC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6EFF"/>
    <w:rsid w:val="00EB0942"/>
    <w:rsid w:val="00EC7332"/>
    <w:rsid w:val="00EF70C2"/>
    <w:rsid w:val="00FC3870"/>
    <w:rsid w:val="00FE3F0B"/>
    <w:rsid w:val="00FE424F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20</cp:revision>
  <cp:lastPrinted>1899-12-31T23:00:00Z</cp:lastPrinted>
  <dcterms:created xsi:type="dcterms:W3CDTF">2022-03-04T15:48:00Z</dcterms:created>
  <dcterms:modified xsi:type="dcterms:W3CDTF">2026-01-26T12:02:00Z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